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5E" w:rsidRPr="0036305E" w:rsidRDefault="0036305E" w:rsidP="0036305E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caps/>
          <w:color w:val="000000"/>
          <w:lang w:eastAsia="ru-RU"/>
        </w:rPr>
      </w:pPr>
      <w:r w:rsidRPr="0036305E">
        <w:rPr>
          <w:rFonts w:ascii="Calibri" w:eastAsia="Times New Roman" w:hAnsi="Calibri" w:cs="Calibri"/>
          <w:caps/>
          <w:color w:val="000000"/>
          <w:lang w:eastAsia="ru-RU"/>
        </w:rPr>
        <w:t>РАЗДЕЛ 1. ОБЩИЕ СВЕДЕНИЯ ОБ ОБРАЗОВАТЕЛЬНОМ УЧРЕЖДЕНИИ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1.1. Полное и сокращенное наименование образовательного учреждения в соответствии с уставом: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Автономная Некоммерческая Организация Профессиональная Образовательная Организация «Вулкан-Авто»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АНОПОО «Вулкан-Авто»»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1.2 Место нахождения: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Юридический адрес: 119261, г</w:t>
      </w:r>
      <w:proofErr w:type="gramStart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.М</w:t>
      </w:r>
      <w:proofErr w:type="gramEnd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осква, Ленинский </w:t>
      </w:r>
      <w:proofErr w:type="spellStart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пр-т</w:t>
      </w:r>
      <w:proofErr w:type="spellEnd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д.82/2.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Фактический адрес: 119261, г</w:t>
      </w:r>
      <w:proofErr w:type="gramStart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.М</w:t>
      </w:r>
      <w:proofErr w:type="gramEnd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осква, Ленинский проспект д.82/2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 Телефоны: 8(499)138-40-84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электронная почта</w:t>
      </w:r>
      <w:proofErr w:type="gramStart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  <w:r w:rsidRPr="0036305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tooltip="Ссылка: mailto:vulkanavto@mail.ru" w:history="1">
        <w:r w:rsidRPr="0036305E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vulkanavto@mail.ru</w:t>
        </w:r>
      </w:hyperlink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 сайта в сети Интернет:</w:t>
      </w:r>
      <w:r w:rsidRPr="0036305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history="1">
        <w:r w:rsidRPr="0036305E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www.vulkan-avto.ru</w:t>
        </w:r>
      </w:hyperlink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1.4. Свидетельство о государственной регистрации: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Инспекция Министерства РФ по налогам и сборам №36 по Юго-Западному административному округу г</w:t>
      </w:r>
      <w:proofErr w:type="gramStart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.М</w:t>
      </w:r>
      <w:proofErr w:type="gramEnd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осквы 04.07.2004 г № 1037736019716.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1.5. ОГРН 1167700055270 ИНН 7736264936 КПП 773601001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1.6. Лицензия на </w:t>
      </w:r>
      <w:proofErr w:type="gramStart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 ведения</w:t>
      </w:r>
      <w:proofErr w:type="gramEnd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образовательной деятельности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 номер № 037477 выдана 11 мая 2016 г. Департаментом Образования г</w:t>
      </w:r>
      <w:proofErr w:type="gramStart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.М</w:t>
      </w:r>
      <w:proofErr w:type="gramEnd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осквы , срок действия; бессрочно, серия 77Л01 № 0008300 ,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кол-во контингент-875 чел./год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1.7. Учредители – физические лица</w:t>
      </w:r>
      <w:proofErr w:type="gramStart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1.Жильцов Константин Анатольевич; 2.Петрова Ольга Дмитриевна: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1.8.Уровен</w:t>
      </w:r>
      <w:proofErr w:type="gramStart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ь(</w:t>
      </w:r>
      <w:proofErr w:type="gramEnd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ступень) образования- профессиональная подготовка водителей транспортных средств категории «В».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1.10 Руководитель образовательного учреждения: Жильцов Константин Анатольевич.</w:t>
      </w:r>
    </w:p>
    <w:tbl>
      <w:tblPr>
        <w:tblW w:w="0" w:type="auto"/>
        <w:tblCellSpacing w:w="15" w:type="dxa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7"/>
        <w:gridCol w:w="1163"/>
        <w:gridCol w:w="1941"/>
        <w:gridCol w:w="1148"/>
        <w:gridCol w:w="1670"/>
        <w:gridCol w:w="2076"/>
      </w:tblGrid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ФИО </w:t>
            </w: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руководителя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Должно</w:t>
            </w: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сть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Стаж </w:t>
            </w: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административной работы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Стаж </w:t>
            </w: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работы в данной должности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Решение </w:t>
            </w: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Аттестационной комиссии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Профессиона</w:t>
            </w: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льные награды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Жильцов Константин Анатольевич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 лет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--------------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--------------</w:t>
            </w:r>
          </w:p>
        </w:tc>
      </w:tr>
    </w:tbl>
    <w:p w:rsidR="0036305E" w:rsidRPr="0036305E" w:rsidRDefault="0036305E" w:rsidP="0036305E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caps/>
          <w:color w:val="000000"/>
          <w:lang w:eastAsia="ru-RU"/>
        </w:rPr>
      </w:pPr>
      <w:r w:rsidRPr="0036305E">
        <w:rPr>
          <w:rFonts w:ascii="Calibri" w:eastAsia="Times New Roman" w:hAnsi="Calibri" w:cs="Calibri"/>
          <w:caps/>
          <w:color w:val="000000"/>
          <w:lang w:eastAsia="ru-RU"/>
        </w:rPr>
        <w:t>РАЗДЕЛ 2. ОРГАНИЗАЦИЯ ОБРАЗОВАТЕЛЬНОГО ПРОЦЕССА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2.1. Структура контингента </w:t>
      </w:r>
      <w:proofErr w:type="gramStart"/>
      <w:r w:rsidRPr="00363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Pr="00363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2.1.1. Комплектование групп за 2014 год.</w:t>
      </w:r>
    </w:p>
    <w:tbl>
      <w:tblPr>
        <w:tblW w:w="0" w:type="auto"/>
        <w:tblCellSpacing w:w="15" w:type="dxa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286"/>
        <w:gridCol w:w="1286"/>
        <w:gridCol w:w="1845"/>
        <w:gridCol w:w="1860"/>
      </w:tblGrid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Месяц</w:t>
            </w:r>
          </w:p>
        </w:tc>
        <w:tc>
          <w:tcPr>
            <w:tcW w:w="0" w:type="auto"/>
            <w:gridSpan w:val="2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Количество групп</w:t>
            </w: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Количество </w:t>
            </w:r>
            <w:proofErr w:type="gramStart"/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2015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2.2. Режим занятий обучающихся образовательного учреждения</w:t>
      </w:r>
    </w:p>
    <w:tbl>
      <w:tblPr>
        <w:tblW w:w="0" w:type="auto"/>
        <w:tblCellSpacing w:w="15" w:type="dxa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1"/>
        <w:gridCol w:w="2977"/>
        <w:gridCol w:w="2227"/>
      </w:tblGrid>
      <w:tr w:rsidR="0036305E" w:rsidRPr="0036305E" w:rsidTr="0036305E">
        <w:trPr>
          <w:tblCellSpacing w:w="15" w:type="dxa"/>
        </w:trPr>
        <w:tc>
          <w:tcPr>
            <w:tcW w:w="0" w:type="auto"/>
            <w:vMerge w:val="restart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Профессиональная подготовка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vMerge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по уставу/локальному акту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фактически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Продолжительность учебной недели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дней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дней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Продолжительность урока: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теоретического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практического занятия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практическог</w:t>
            </w:r>
            <w:proofErr w:type="gramStart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о(</w:t>
            </w:r>
            <w:proofErr w:type="gramEnd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вождению)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 минут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120 мин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 минут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 минут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120 минут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 минут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Продолжительность перерывов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5-10 минут;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без </w:t>
            </w:r>
            <w:proofErr w:type="spellStart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перерыров</w:t>
            </w:r>
            <w:proofErr w:type="spellEnd"/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5-10 минут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без </w:t>
            </w:r>
            <w:proofErr w:type="spellStart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перерыров</w:t>
            </w:r>
            <w:proofErr w:type="spellEnd"/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Сменность занятий (вечерняя, дневная форма обучения):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смены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смены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смена: - начало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07-00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07-00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окончание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12-00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12-00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смена: - начало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13-00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13-00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окончание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16-00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16-00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смена: - начало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окончание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Периодичность проведения аттестации </w:t>
            </w:r>
            <w:proofErr w:type="gramStart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промежуточная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19-00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22-00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 окончании изучения тем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 раз по окончанию обучения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19-00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22-00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 окончании изучения тем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 раз по окончанию обучения </w:t>
            </w:r>
          </w:p>
        </w:tc>
      </w:tr>
    </w:tbl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2.3. Кадровое обеспечение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2.3.1. Сведения о педагогических работниках на текущий учебный год</w:t>
      </w:r>
    </w:p>
    <w:tbl>
      <w:tblPr>
        <w:tblW w:w="0" w:type="auto"/>
        <w:tblCellSpacing w:w="15" w:type="dxa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8"/>
        <w:gridCol w:w="1668"/>
        <w:gridCol w:w="2849"/>
      </w:tblGrid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Педагогические работники: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% от общего количества 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штатные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75.0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руководители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13,0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совместители (внешние)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13.0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Образование: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высшее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38,0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среднее специальное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57,0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- полное общее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Квалификация: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высшая категория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первая категория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вторая категория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без категории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Ученая степень: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доктор наук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кандидат наук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Профессиональные награды (указать)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Отличник народного просвещения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Почетный работник общего образования РФ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7,0</w:t>
            </w:r>
          </w:p>
        </w:tc>
      </w:tr>
    </w:tbl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2.3.2. Укомплектованность штатов в текущем учебном году</w:t>
      </w:r>
    </w:p>
    <w:tbl>
      <w:tblPr>
        <w:tblW w:w="0" w:type="auto"/>
        <w:tblCellSpacing w:w="15" w:type="dxa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1"/>
        <w:gridCol w:w="3153"/>
        <w:gridCol w:w="2811"/>
      </w:tblGrid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Укомплектованность кадрами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Укомплектованность комплект кадрами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Перечень предметов, по которым не ведется преподавание (указать причину)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теоретический цикл профессиональной подготовки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вождени</w:t>
            </w:r>
            <w:proofErr w:type="gramStart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ю-</w:t>
            </w:r>
            <w:proofErr w:type="gramEnd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практический цикл профессиональной подготовки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</w:tbl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2.3.3. Повышение квалификации руководящих и педагогических работников</w:t>
      </w:r>
    </w:p>
    <w:tbl>
      <w:tblPr>
        <w:tblW w:w="0" w:type="auto"/>
        <w:tblCellSpacing w:w="15" w:type="dxa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0"/>
        <w:gridCol w:w="756"/>
        <w:gridCol w:w="756"/>
        <w:gridCol w:w="757"/>
        <w:gridCol w:w="757"/>
        <w:gridCol w:w="757"/>
        <w:gridCol w:w="696"/>
        <w:gridCol w:w="696"/>
        <w:gridCol w:w="696"/>
        <w:gridCol w:w="773"/>
        <w:gridCol w:w="711"/>
      </w:tblGrid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Количество руководящих и педагогических работников, прошедших повышение квалификации за последние 5 лет в </w:t>
            </w: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объеме не менее 72 часов по профилю осуществляемой ими образовательной деятельности</w:t>
            </w:r>
            <w:proofErr w:type="gramEnd"/>
          </w:p>
        </w:tc>
        <w:tc>
          <w:tcPr>
            <w:tcW w:w="0" w:type="auto"/>
            <w:gridSpan w:val="5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% от общего числа руководящих и педагогических работников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годы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2014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Руководящие работники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34,00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20,0</w:t>
            </w:r>
          </w:p>
        </w:tc>
      </w:tr>
    </w:tbl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2.4. Организация методической работы в образовательном учреждении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(локальные акты, регламентирующие методическую работу в образовательном учреждении)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Методическая работа в автошколе регламентируется следующими локальными актами: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Федеральным законом от 29.12.2012 N 273-ФЗ "Об образовании в Российской Федерации";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Приказом Министерства образования и науки РФ от 18.06.2010 г.;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Правилами внутреннего распорядка для учащихся НОУ «</w:t>
      </w:r>
      <w:proofErr w:type="spellStart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Вулкан-Авто+</w:t>
      </w:r>
      <w:proofErr w:type="spellEnd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Правилами внутреннего трудового распорядка для работников НОУ «</w:t>
      </w:r>
      <w:proofErr w:type="spellStart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Вулкан-Авто+</w:t>
      </w:r>
      <w:proofErr w:type="spellEnd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Правилами поведения итоговой аттестации «</w:t>
      </w:r>
      <w:proofErr w:type="spellStart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Вулкан-Авто+</w:t>
      </w:r>
      <w:proofErr w:type="spellEnd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Методикой проведения квалификационных экзаменов на получение права управления транспортными средствами: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Приказами о зачислении граждан в списки автошколы для подготовки водителей транспортных средств категории «B»;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-Приказами об отчислении граждан из группы;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-Календарно-тематические планы по предметам теоретического цикла;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-Рабочими программами по предметам;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Учебным планом НОУ «</w:t>
      </w:r>
      <w:proofErr w:type="spellStart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Вулкан-Авто+</w:t>
      </w:r>
      <w:proofErr w:type="spellEnd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-Положением об оказании платных образовательных услуг НОУ «</w:t>
      </w:r>
      <w:proofErr w:type="spellStart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Вулкан-Авто+</w:t>
      </w:r>
      <w:proofErr w:type="spellEnd"/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»;</w:t>
      </w:r>
    </w:p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2.5. Информационное и материально-техническое оснащение образовательного учреждения</w:t>
      </w:r>
    </w:p>
    <w:tbl>
      <w:tblPr>
        <w:tblW w:w="0" w:type="auto"/>
        <w:tblCellSpacing w:w="15" w:type="dxa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8"/>
        <w:gridCol w:w="3917"/>
      </w:tblGrid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Наличие специализированных кабинетов, помещений для реализации рабочих программ: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Количество/наличие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учебная аудитория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закрытая площадка (автодром)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Наличие условий для организации образовательного процесса обучающихся в соответствии с приказом Министерства образования и науки РФ от 18.06.2010 г.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учебных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примерная программа подготовки водителей транспортных средств категории «В»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рабочая программа подготовки водителей транспортных средств категории «В»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Информационно-техническое оснащение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Количество компьютеров, имеющих лицензионное программное обеспечение в т.ч. используемых в образовательном процессе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Подключение к сети Интернет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имеется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Наличие сайта образовательного учреждения в сети Интернет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6" w:history="1">
              <w:proofErr w:type="spellStart"/>
              <w:r w:rsidRPr="0036305E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vulkan-avto</w:t>
              </w:r>
              <w:proofErr w:type="spellEnd"/>
            </w:hyperlink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Обеспеченность библиотечно-информационными ресурсами: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информационная и справочная литература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методическая литература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периодические издания (журналы)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электронные ресурсы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</w:tbl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2.5.2.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0" w:type="auto"/>
        <w:tblCellSpacing w:w="15" w:type="dxa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2041"/>
        <w:gridCol w:w="1559"/>
        <w:gridCol w:w="1312"/>
        <w:gridCol w:w="1941"/>
        <w:gridCol w:w="2290"/>
      </w:tblGrid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</w:t>
            </w:r>
            <w:proofErr w:type="gramEnd"/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Реквизиты и сроки действия правоустанавливающих документов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119261,г</w:t>
            </w:r>
            <w:proofErr w:type="gramStart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осква,Ленинский </w:t>
            </w:r>
            <w:proofErr w:type="spellStart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пр-т</w:t>
            </w:r>
            <w:proofErr w:type="spellEnd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д.82/2, цокольный этаж.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осква, ул.Арх.Власова вл.2.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Учебный класс №1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 «Основы законодательства в сфере дорожного движения». 1.2 «Основы безопасного управления транспортным средством».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Учебный класс №2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 «Устройство и техническо</w:t>
            </w: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е обслуживание транспортных средств».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Учебный класс №3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3.1« Первая помощь»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Учебный класс № 4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«Компьютерный класс»</w:t>
            </w:r>
            <w:r w:rsidRPr="0036305E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Закрытая площадка (автодром)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«Обучение вождению транспортного средства»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Аренда до: 31.12.2014 г.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Разрешение: 31.12.2014 г.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Договор аренды нежилого помещения с 27.10.2009г. по 31.12.2014 г.</w:t>
            </w:r>
          </w:p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Федеральной службы государственной регистрации, кадастра, картографии по г</w:t>
            </w:r>
            <w:proofErr w:type="gramStart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оскве. №07-00822/06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Территориальный отдел УФС по надзору в сфере защиты прав потребителей и благополучия человека по городу Москве в ЮЗАО Санитарно-эпидемиологическое заключение: №77.03.18.000.М.007108.10.13 от 08.10.2013г</w:t>
            </w:r>
            <w:proofErr w:type="gramStart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ЧС России</w:t>
            </w:r>
            <w:r w:rsidRPr="0036305E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Отдел государственного пожарного надзора по ЮЗАО г.Москвы Заключение: №136-31-7 от 29.10.2013г.</w:t>
            </w:r>
          </w:p>
        </w:tc>
      </w:tr>
    </w:tbl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2.5.3. Обеспечение образовательной деятельности автотранспортными средствами, оснащёнными в соответствии с требованиями п.21.5 ПДД:</w:t>
      </w:r>
    </w:p>
    <w:tbl>
      <w:tblPr>
        <w:tblW w:w="0" w:type="auto"/>
        <w:tblCellSpacing w:w="15" w:type="dxa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3786"/>
        <w:gridCol w:w="4898"/>
      </w:tblGrid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Марка, модель ТС, выпуск.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Государственный регистрационный знак 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Фольксваге</w:t>
            </w:r>
            <w:proofErr w:type="gramStart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н-</w:t>
            </w:r>
            <w:proofErr w:type="gramEnd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Поло (АКПП) 2014 г.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Х737ВА777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Фольксваген-Поло (АКПП) 2014 г.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Х803ВА777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Фольксваген-Поло (МКПП)2013 г.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В201ОС77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Фольксваген-Поло (МКПП) 2013 г.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Н290РА77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Фольксваген-Поло (МКПП) 2013 г.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 104 НХ 77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Хенде-Акцент</w:t>
            </w:r>
            <w:proofErr w:type="spellEnd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(МКПП) 2011 г.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О296 НМ197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Хенде-Акцент</w:t>
            </w:r>
            <w:proofErr w:type="spellEnd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(МКПП) 2011 г.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О295 НМ 197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Хенде-Акцент</w:t>
            </w:r>
            <w:proofErr w:type="spellEnd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(МКПП) 2011 г.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О294 НМ 197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Мицубиси-Лансер</w:t>
            </w:r>
            <w:proofErr w:type="spellEnd"/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(МКПП)2013 г.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 389 ВС77</w:t>
            </w:r>
          </w:p>
        </w:tc>
      </w:tr>
      <w:tr w:rsidR="0036305E" w:rsidRPr="0036305E" w:rsidTr="0036305E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Автотренажер (Форсаж-5) 2014 г.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36305E" w:rsidRPr="0036305E" w:rsidRDefault="0036305E" w:rsidP="003630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6305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шт.</w:t>
            </w:r>
          </w:p>
        </w:tc>
      </w:tr>
    </w:tbl>
    <w:p w:rsidR="0036305E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2.5.3. Оснащенность образовательного процесса учебно-наглядными средствами обучения в соответствии с рабочими программами учебных предметов учебного плана образовательного учреждения - .</w:t>
      </w:r>
    </w:p>
    <w:p w:rsidR="00F40C93" w:rsidRPr="0036305E" w:rsidRDefault="0036305E" w:rsidP="00363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3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2.5.4. Оснащенность образовательного процесса учебным оборудованием для выполнения практических видов занятий, работ в соответствии с рабочими программами учебных предметов учебного плана образовательного учреждения</w:t>
      </w:r>
      <w:proofErr w:type="gramStart"/>
      <w:r w:rsidRPr="0036305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-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</w:p>
    <w:sectPr w:rsidR="00F40C93" w:rsidRPr="0036305E" w:rsidSect="00F4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6305E"/>
    <w:rsid w:val="0036305E"/>
    <w:rsid w:val="00F4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93"/>
  </w:style>
  <w:style w:type="paragraph" w:styleId="2">
    <w:name w:val="heading 2"/>
    <w:basedOn w:val="a"/>
    <w:link w:val="20"/>
    <w:uiPriority w:val="9"/>
    <w:qFormat/>
    <w:rsid w:val="00363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05E"/>
  </w:style>
  <w:style w:type="character" w:styleId="a4">
    <w:name w:val="Hyperlink"/>
    <w:basedOn w:val="a0"/>
    <w:uiPriority w:val="99"/>
    <w:semiHidden/>
    <w:unhideWhenUsed/>
    <w:rsid w:val="00363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ulkan-avto.ru/information-on-institutions/documenty/www.vulkan-avto.ru" TargetMode="External"/><Relationship Id="rId5" Type="http://schemas.openxmlformats.org/officeDocument/2006/relationships/hyperlink" Target="http://www.vulkan-avto.ru/" TargetMode="External"/><Relationship Id="rId4" Type="http://schemas.openxmlformats.org/officeDocument/2006/relationships/hyperlink" Target="mailto:vulkanavt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1358</Words>
  <Characters>7747</Characters>
  <Application>Microsoft Office Word</Application>
  <DocSecurity>0</DocSecurity>
  <Lines>64</Lines>
  <Paragraphs>18</Paragraphs>
  <ScaleCrop>false</ScaleCrop>
  <Company>Krokoz™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2017-01-16T18:01:00Z</dcterms:created>
  <dcterms:modified xsi:type="dcterms:W3CDTF">2017-01-16T18:03:00Z</dcterms:modified>
</cp:coreProperties>
</file>